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C" w:rsidRPr="00EE33DD" w:rsidRDefault="0088419C" w:rsidP="0088419C">
      <w:pPr>
        <w:pStyle w:val="Nadpis1"/>
        <w:numPr>
          <w:ilvl w:val="0"/>
          <w:numId w:val="0"/>
        </w:numPr>
        <w:rPr>
          <w:lang w:val="cs-CZ"/>
        </w:rPr>
      </w:pPr>
      <w:bookmarkStart w:id="0" w:name="_Toc319283920"/>
      <w:bookmarkStart w:id="1" w:name="_Toc319284501"/>
      <w:bookmarkStart w:id="2" w:name="_Toc319285071"/>
      <w:bookmarkStart w:id="3" w:name="_Toc319285341"/>
      <w:bookmarkStart w:id="4" w:name="_Toc319459045"/>
      <w:bookmarkStart w:id="5" w:name="_Toc324594937"/>
      <w:bookmarkStart w:id="6" w:name="_Toc91067346"/>
      <w:bookmarkStart w:id="7" w:name="_Toc96061974"/>
      <w:bookmarkStart w:id="8" w:name="_Toc97530733"/>
      <w:bookmarkStart w:id="9" w:name="_Toc120269945"/>
      <w:bookmarkStart w:id="10" w:name="_Toc164484693"/>
      <w:bookmarkStart w:id="11" w:name="_Toc279056050"/>
      <w:bookmarkStart w:id="12" w:name="_Toc300580073"/>
      <w:bookmarkStart w:id="13" w:name="_Toc300660239"/>
      <w:bookmarkStart w:id="14" w:name="_Toc300660613"/>
      <w:bookmarkStart w:id="15" w:name="_Toc300660711"/>
      <w:bookmarkStart w:id="16" w:name="_Toc338751137"/>
      <w:bookmarkStart w:id="17" w:name="_Toc509241075"/>
      <w:r w:rsidRPr="00EE33DD">
        <w:rPr>
          <w:lang w:val="cs-CZ"/>
        </w:rPr>
        <w:t>VYHODNOCENÍ MĚŘENÍ VISKOZIT ROZTOKŮ POLYMERŮ A CELULÓZ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8419C" w:rsidRPr="00EE33DD" w:rsidRDefault="0088419C" w:rsidP="0088419C">
      <w:pPr>
        <w:pStyle w:val="Nadpis1"/>
        <w:rPr>
          <w:lang w:val="cs-CZ"/>
        </w:rPr>
      </w:pPr>
      <w:bookmarkStart w:id="18" w:name="_Toc319459046"/>
      <w:bookmarkStart w:id="19" w:name="_Toc324594938"/>
      <w:bookmarkStart w:id="20" w:name="_Toc91067347"/>
      <w:bookmarkStart w:id="21" w:name="_Toc96061975"/>
      <w:bookmarkStart w:id="22" w:name="_Toc97530734"/>
      <w:bookmarkStart w:id="23" w:name="_Toc120269946"/>
      <w:bookmarkStart w:id="24" w:name="_Toc164484694"/>
      <w:bookmarkStart w:id="25" w:name="_Toc279056051"/>
      <w:bookmarkStart w:id="26" w:name="_Toc300580074"/>
      <w:bookmarkStart w:id="27" w:name="_Toc300660240"/>
      <w:bookmarkStart w:id="28" w:name="_Toc300660614"/>
      <w:bookmarkStart w:id="29" w:name="_Toc300660712"/>
      <w:bookmarkStart w:id="30" w:name="_Toc338751138"/>
      <w:bookmarkStart w:id="31" w:name="_Toc509241076"/>
      <w:r w:rsidRPr="00EE33DD">
        <w:rPr>
          <w:lang w:val="cs-CZ"/>
        </w:rPr>
        <w:t>PŘEHLED SYMBOLŮ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43"/>
        <w:gridCol w:w="3309"/>
        <w:gridCol w:w="1436"/>
      </w:tblGrid>
      <w:tr w:rsidR="0088419C" w:rsidRPr="00EE33DD" w:rsidTr="003F6B3E"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jc w:val="center"/>
              <w:rPr>
                <w:rFonts w:ascii="Times New Roman" w:hAnsi="Times New Roman"/>
                <w:b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b/>
                <w:sz w:val="20"/>
                <w:lang w:val="cs-CZ"/>
              </w:rPr>
              <w:t>Symbol/vzorec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b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b/>
                <w:sz w:val="20"/>
                <w:lang w:val="cs-CZ"/>
              </w:rPr>
              <w:t>Popis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b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b/>
                <w:sz w:val="20"/>
                <w:lang w:val="cs-CZ"/>
              </w:rPr>
              <w:t>Označení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c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koncentrace (g/cm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3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c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t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průtoková doba rozpouštědla (s)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t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t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i,j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průtoková doba </w:t>
            </w: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roztoku (s) (t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 xml:space="preserve"> 2,1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- prvé měření průtokové doby při druhé koncentraci)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t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 xml:space="preserve"> i,j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dynamická viskozita [1P-Poise]</w:t>
            </w:r>
          </w:p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[0.1 Nsm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-2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>=0.1 kgsm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-1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>]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ETA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E"/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kinematická viskozita [1St=Stokes][10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</w:t>
            </w:r>
            <w:smartTag w:uri="urn:schemas-microsoft-com:office:smarttags" w:element="metricconverter">
              <w:smartTagPr>
                <w:attr w:name="ProductID" w:val="4 m2"/>
              </w:smartTagPr>
              <w:r w:rsidRPr="00EE33DD">
                <w:rPr>
                  <w:rFonts w:ascii="Times New Roman" w:hAnsi="Times New Roman"/>
                  <w:sz w:val="20"/>
                  <w:vertAlign w:val="superscript"/>
                  <w:lang w:val="cs-CZ"/>
                </w:rPr>
                <w:t>4</w:t>
              </w:r>
              <w:r w:rsidRPr="00EE33DD">
                <w:rPr>
                  <w:rFonts w:ascii="Times New Roman" w:hAnsi="Times New Roman"/>
                  <w:sz w:val="20"/>
                  <w:lang w:val="cs-CZ"/>
                </w:rPr>
                <w:t xml:space="preserve"> m</w:t>
              </w:r>
              <w:r w:rsidRPr="00EE33DD">
                <w:rPr>
                  <w:rFonts w:ascii="Times New Roman" w:hAnsi="Times New Roman"/>
                  <w:sz w:val="20"/>
                  <w:vertAlign w:val="superscript"/>
                  <w:lang w:val="cs-CZ"/>
                </w:rPr>
                <w:t>2</w:t>
              </w:r>
            </w:smartTag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s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-1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>]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viskozita rozpouštědla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ETA0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rel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=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>/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=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sp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+ 1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viskozitní poměr (relativní viskozita)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ETArel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vertAlign w:val="subscript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sp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= (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-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)/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specifická viskozita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ETAsp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red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=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sp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/c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viskozitní číslo (redukovaná </w:t>
            </w: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viskozita) (cm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3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g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-1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ETAsp/c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ln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rel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/c = 2.3 </w:t>
            </w: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log(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sp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+ 1)/c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logaritmické viskozitní číslo (cm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3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g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-1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)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LNETArel/c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[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>] = LVN = lim(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sp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/c) </w:t>
            </w:r>
          </w:p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(pro c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AE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>0)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limitní viskozitní číslo cm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3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g</w:t>
            </w:r>
            <w:r w:rsidRPr="00EE33DD">
              <w:rPr>
                <w:rFonts w:ascii="Times New Roman" w:hAnsi="Times New Roman"/>
                <w:sz w:val="20"/>
                <w:vertAlign w:val="superscript"/>
                <w:lang w:val="cs-CZ"/>
              </w:rPr>
              <w:t>-1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(= 100x vnitřní viskozita při c v g/dl)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LVN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[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] = LVN =lim(ln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68"/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rel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/c) </w:t>
            </w:r>
          </w:p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(pro c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sym w:font="Symbol" w:char="F0AE"/>
            </w:r>
            <w:r w:rsidRPr="00EE33DD">
              <w:rPr>
                <w:rFonts w:ascii="Times New Roman" w:hAnsi="Times New Roman"/>
                <w:sz w:val="20"/>
                <w:lang w:val="cs-CZ"/>
              </w:rPr>
              <w:t>0)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limitní viskozitní číslo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LVN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K, a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Mark-Houwink-Kuhn-Sahuradovy konstanty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K, a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 xml:space="preserve">H 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Hugginsova konstanta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Kh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M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Martinova konstanta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Km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>SB</w:t>
            </w:r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Schulz - Blaschkeova konstanta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Ksb</w:t>
            </w:r>
          </w:p>
        </w:tc>
      </w:tr>
      <w:tr w:rsidR="0088419C" w:rsidRPr="00EE33DD" w:rsidTr="003F6B3E">
        <w:tc>
          <w:tcPr>
            <w:tcW w:w="3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proofErr w:type="gramStart"/>
            <w:r w:rsidRPr="00EE33DD">
              <w:rPr>
                <w:rFonts w:ascii="Times New Roman" w:hAnsi="Times New Roman"/>
                <w:sz w:val="20"/>
                <w:lang w:val="cs-CZ"/>
              </w:rPr>
              <w:t>k</w:t>
            </w:r>
            <w:r w:rsidRPr="00EE33DD">
              <w:rPr>
                <w:rFonts w:ascii="Times New Roman" w:hAnsi="Times New Roman"/>
                <w:sz w:val="20"/>
                <w:vertAlign w:val="subscript"/>
                <w:lang w:val="cs-CZ"/>
              </w:rPr>
              <w:t xml:space="preserve"> KR</w:t>
            </w:r>
            <w:proofErr w:type="gramEnd"/>
            <w:r w:rsidRPr="00EE33DD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Kraemerova konstanta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419C" w:rsidRPr="00EE33DD" w:rsidRDefault="0088419C" w:rsidP="003F6B3E">
            <w:pPr>
              <w:rPr>
                <w:rFonts w:ascii="Times New Roman" w:hAnsi="Times New Roman"/>
                <w:sz w:val="20"/>
                <w:lang w:val="cs-CZ"/>
              </w:rPr>
            </w:pPr>
            <w:r w:rsidRPr="00EE33DD">
              <w:rPr>
                <w:rFonts w:ascii="Times New Roman" w:hAnsi="Times New Roman"/>
                <w:sz w:val="20"/>
                <w:lang w:val="cs-CZ"/>
              </w:rPr>
              <w:t>Kkr</w:t>
            </w:r>
          </w:p>
        </w:tc>
      </w:tr>
    </w:tbl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pStyle w:val="Nadpis2"/>
        <w:rPr>
          <w:lang w:val="cs-CZ"/>
        </w:rPr>
      </w:pPr>
      <w:r w:rsidRPr="00EE33DD">
        <w:rPr>
          <w:kern w:val="0"/>
          <w:lang w:val="cs-CZ"/>
        </w:rPr>
        <w:br w:type="page"/>
      </w:r>
      <w:bookmarkStart w:id="32" w:name="_Toc319459047"/>
      <w:bookmarkStart w:id="33" w:name="_Toc324594939"/>
      <w:bookmarkStart w:id="34" w:name="_Toc91067348"/>
      <w:bookmarkStart w:id="35" w:name="_Toc96061976"/>
      <w:bookmarkStart w:id="36" w:name="_Toc97530735"/>
      <w:bookmarkStart w:id="37" w:name="_Toc120269947"/>
      <w:bookmarkStart w:id="38" w:name="_Toc164484695"/>
      <w:bookmarkStart w:id="39" w:name="_Toc279056052"/>
      <w:bookmarkStart w:id="40" w:name="_Toc300580075"/>
      <w:bookmarkStart w:id="41" w:name="_Toc300660241"/>
      <w:bookmarkStart w:id="42" w:name="_Toc300660615"/>
      <w:bookmarkStart w:id="43" w:name="_Toc300660713"/>
      <w:bookmarkStart w:id="44" w:name="_Toc338751139"/>
      <w:bookmarkStart w:id="45" w:name="_Toc509241077"/>
      <w:r w:rsidRPr="00EE33DD">
        <w:rPr>
          <w:lang w:val="cs-CZ"/>
        </w:rPr>
        <w:lastRenderedPageBreak/>
        <w:t>Střední doba průtoku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Z provedených měření </w:t>
      </w:r>
      <w:r w:rsidRPr="00EE33DD">
        <w:rPr>
          <w:rFonts w:ascii="Times New Roman" w:hAnsi="Times New Roman"/>
          <w:b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lang w:val="cs-CZ"/>
        </w:rPr>
        <w:t xml:space="preserve"> se vypočte: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a) aritmetický průměr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pos="1276"/>
        </w:tabs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ab/>
        <w:t>n</w:t>
      </w:r>
    </w:p>
    <w:p w:rsidR="0088419C" w:rsidRPr="00EE33DD" w:rsidRDefault="0088419C" w:rsidP="0088419C">
      <w:pPr>
        <w:spacing w:line="660" w:lineRule="exact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MEAN</w:t>
      </w:r>
      <w:r w:rsidRPr="00EE33DD">
        <w:rPr>
          <w:rFonts w:ascii="Times New Roman" w:hAnsi="Times New Roman"/>
          <w:sz w:val="24"/>
          <w:lang w:val="cs-CZ"/>
        </w:rPr>
        <w:t xml:space="preserve"> = 1/n</w:t>
      </w:r>
      <w:r w:rsidRPr="00EE33DD">
        <w:rPr>
          <w:rFonts w:ascii="Times New Roman" w:hAnsi="Times New Roman"/>
          <w:sz w:val="56"/>
          <w:lang w:val="cs-CZ"/>
        </w:rPr>
        <w:sym w:font="Symbol" w:char="F053"/>
      </w:r>
      <w:r w:rsidRPr="00EE33DD">
        <w:rPr>
          <w:rFonts w:ascii="Times New Roman" w:hAnsi="Times New Roman"/>
          <w:sz w:val="56"/>
          <w:lang w:val="cs-CZ"/>
        </w:rPr>
        <w:t xml:space="preserve"> </w:t>
      </w:r>
      <w:r w:rsidRPr="00EE33DD">
        <w:rPr>
          <w:rFonts w:ascii="Times New Roman" w:hAnsi="Times New Roman"/>
          <w:sz w:val="24"/>
          <w:lang w:val="cs-CZ"/>
        </w:rPr>
        <w:t>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</w:p>
    <w:p w:rsidR="0088419C" w:rsidRPr="00EE33DD" w:rsidRDefault="0088419C" w:rsidP="0088419C">
      <w:pPr>
        <w:tabs>
          <w:tab w:val="left" w:pos="1134"/>
        </w:tabs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ab/>
        <w:t>i=1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kde n je počet měření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b) směrodatná odchylka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16"/>
          <w:lang w:val="cs-CZ"/>
        </w:rPr>
      </w:pPr>
      <w:r w:rsidRPr="002727CF">
        <w:rPr>
          <w:noProof/>
          <w:lang w:val="cs-CZ"/>
        </w:rPr>
        <w:pict>
          <v:line id="_x0000_s1026" style="position:absolute;z-index:251660288" from="32.4pt,5.9pt" to="133.25pt,5.95pt" o:allowincell="f"/>
        </w:pict>
      </w:r>
    </w:p>
    <w:p w:rsidR="0088419C" w:rsidRPr="00EE33DD" w:rsidRDefault="0088419C" w:rsidP="0088419C">
      <w:pPr>
        <w:rPr>
          <w:rFonts w:ascii="Times New Roman" w:hAnsi="Times New Roman"/>
          <w:sz w:val="40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 xml:space="preserve">s =  </w:t>
      </w:r>
      <w:r w:rsidRPr="00EE33DD">
        <w:rPr>
          <w:rFonts w:ascii="Times New Roman" w:hAnsi="Times New Roman"/>
          <w:sz w:val="44"/>
          <w:lang w:val="cs-CZ"/>
        </w:rPr>
        <w:sym w:font="Symbol" w:char="F0D6"/>
      </w:r>
      <w:r w:rsidRPr="00EE33DD">
        <w:rPr>
          <w:rFonts w:ascii="Times New Roman" w:hAnsi="Times New Roman"/>
          <w:sz w:val="24"/>
          <w:lang w:val="cs-CZ"/>
        </w:rPr>
        <w:t>(</w:t>
      </w:r>
      <w:r w:rsidRPr="00EE33DD">
        <w:rPr>
          <w:rFonts w:ascii="Times New Roman" w:hAnsi="Times New Roman"/>
          <w:sz w:val="40"/>
          <w:lang w:val="cs-CZ"/>
        </w:rPr>
        <w:sym w:font="Symbol" w:char="F053"/>
      </w:r>
      <w:r w:rsidRPr="00EE33DD">
        <w:rPr>
          <w:rFonts w:ascii="Times New Roman" w:hAnsi="Times New Roman"/>
          <w:sz w:val="24"/>
          <w:lang w:val="cs-CZ"/>
        </w:rPr>
        <w:t xml:space="preserve"> (t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- </w:t>
      </w:r>
      <w:proofErr w:type="gramStart"/>
      <w:r w:rsidRPr="00EE33DD">
        <w:rPr>
          <w:rFonts w:ascii="Times New Roman" w:hAnsi="Times New Roman"/>
          <w:sz w:val="24"/>
          <w:lang w:val="cs-CZ"/>
        </w:rPr>
        <w:t>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MEAN</w:t>
      </w:r>
      <w:r w:rsidRPr="00EE33DD">
        <w:rPr>
          <w:rFonts w:ascii="Times New Roman" w:hAnsi="Times New Roman"/>
          <w:sz w:val="24"/>
          <w:lang w:val="cs-CZ"/>
        </w:rPr>
        <w:t>)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>)/(n-1</w:t>
      </w:r>
      <w:proofErr w:type="gramEnd"/>
      <w:r w:rsidRPr="00EE33DD">
        <w:rPr>
          <w:rFonts w:ascii="Times New Roman" w:hAnsi="Times New Roman"/>
          <w:sz w:val="24"/>
          <w:lang w:val="cs-CZ"/>
        </w:rPr>
        <w:t>)</w:t>
      </w:r>
    </w:p>
    <w:p w:rsidR="0088419C" w:rsidRPr="00EE33DD" w:rsidRDefault="0088419C" w:rsidP="0088419C">
      <w:pPr>
        <w:pStyle w:val="Nadpis2"/>
        <w:rPr>
          <w:lang w:val="cs-CZ"/>
        </w:rPr>
      </w:pPr>
      <w:bookmarkStart w:id="46" w:name="_Toc319459048"/>
      <w:bookmarkStart w:id="47" w:name="_Toc324594940"/>
      <w:bookmarkStart w:id="48" w:name="_Toc91067349"/>
      <w:bookmarkStart w:id="49" w:name="_Toc96061977"/>
      <w:bookmarkStart w:id="50" w:name="_Toc97530736"/>
      <w:bookmarkStart w:id="51" w:name="_Toc120269948"/>
      <w:bookmarkStart w:id="52" w:name="_Toc164484696"/>
      <w:bookmarkStart w:id="53" w:name="_Toc279056053"/>
      <w:bookmarkStart w:id="54" w:name="_Toc300580076"/>
      <w:bookmarkStart w:id="55" w:name="_Toc300660242"/>
      <w:bookmarkStart w:id="56" w:name="_Toc300660616"/>
      <w:bookmarkStart w:id="57" w:name="_Toc300660714"/>
      <w:bookmarkStart w:id="58" w:name="_Toc338751140"/>
      <w:bookmarkStart w:id="59" w:name="_Toc509241078"/>
      <w:r w:rsidRPr="00EE33DD">
        <w:rPr>
          <w:lang w:val="cs-CZ"/>
        </w:rPr>
        <w:t>VYHODNOCENÍ MĚŘENÍ VISKOZIT ROZTOKŮ POLYMERŮ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8419C" w:rsidRPr="00EE33DD" w:rsidRDefault="0088419C" w:rsidP="0088419C">
      <w:pPr>
        <w:pStyle w:val="Nadpis3"/>
        <w:rPr>
          <w:lang w:val="cs-CZ"/>
        </w:rPr>
      </w:pPr>
      <w:bookmarkStart w:id="60" w:name="_Toc319459049"/>
      <w:bookmarkStart w:id="61" w:name="_Toc324594941"/>
      <w:bookmarkStart w:id="62" w:name="_Toc91067350"/>
      <w:bookmarkStart w:id="63" w:name="_Toc96061978"/>
      <w:bookmarkStart w:id="64" w:name="_Toc97530737"/>
      <w:bookmarkStart w:id="65" w:name="_Toc120269949"/>
      <w:bookmarkStart w:id="66" w:name="_Toc164484697"/>
      <w:bookmarkStart w:id="67" w:name="_Toc279056054"/>
      <w:bookmarkStart w:id="68" w:name="_Toc300580077"/>
      <w:bookmarkStart w:id="69" w:name="_Toc300660243"/>
      <w:bookmarkStart w:id="70" w:name="_Toc300660617"/>
      <w:bookmarkStart w:id="71" w:name="_Toc300660715"/>
      <w:bookmarkStart w:id="72" w:name="_Toc338751141"/>
      <w:bookmarkStart w:id="73" w:name="_Toc509241079"/>
      <w:proofErr w:type="gramStart"/>
      <w:r w:rsidRPr="00EE33DD">
        <w:rPr>
          <w:lang w:val="cs-CZ"/>
        </w:rPr>
        <w:t>Limitní  viskozitní</w:t>
      </w:r>
      <w:proofErr w:type="gramEnd"/>
      <w:r w:rsidRPr="00EE33DD">
        <w:rPr>
          <w:lang w:val="cs-CZ"/>
        </w:rPr>
        <w:t xml:space="preserve"> číslo  LVN</w:t>
      </w:r>
      <w:bookmarkEnd w:id="60"/>
      <w:r w:rsidRPr="00EE33DD">
        <w:rPr>
          <w:lang w:val="cs-CZ"/>
        </w:rPr>
        <w:t xml:space="preserve"> [</w:t>
      </w:r>
      <w:r w:rsidRPr="00EE33DD">
        <w:rPr>
          <w:lang w:val="cs-CZ"/>
        </w:rPr>
        <w:sym w:font="Symbol" w:char="F068"/>
      </w:r>
      <w:r w:rsidRPr="00EE33DD">
        <w:rPr>
          <w:lang w:val="cs-CZ"/>
        </w:rPr>
        <w:t>]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Limitní viskozitní číslo se stanovuje následujícími metodami: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74" w:name="_Toc509241080"/>
      <w:r w:rsidRPr="00EE33DD">
        <w:rPr>
          <w:rFonts w:ascii="Times New Roman" w:hAnsi="Times New Roman"/>
          <w:lang w:val="cs-CZ"/>
        </w:rPr>
        <w:t>Limitní viskozitní číslo z měření při jedné koncentraci podle Martina</w:t>
      </w:r>
      <w:bookmarkEnd w:id="74"/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log [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 xml:space="preserve">] = log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vertAlign w:val="subscript"/>
          <w:lang w:val="cs-CZ"/>
        </w:rPr>
        <w:t>red</w:t>
      </w:r>
      <w:r w:rsidRPr="00EE33DD">
        <w:rPr>
          <w:rFonts w:ascii="Times New Roman" w:hAnsi="Times New Roman"/>
          <w:sz w:val="24"/>
          <w:lang w:val="cs-CZ"/>
        </w:rPr>
        <w:t xml:space="preserve"> - </w:t>
      </w:r>
      <w:proofErr w:type="gramStart"/>
      <w:r w:rsidRPr="00EE33DD">
        <w:rPr>
          <w:rFonts w:ascii="Times New Roman" w:hAnsi="Times New Roman"/>
          <w:sz w:val="24"/>
          <w:lang w:val="cs-CZ"/>
        </w:rPr>
        <w:t>k</w:t>
      </w:r>
      <w:r w:rsidRPr="00EE33DD">
        <w:rPr>
          <w:rFonts w:ascii="Times New Roman" w:hAnsi="Times New Roman"/>
          <w:sz w:val="24"/>
          <w:vertAlign w:val="subscript"/>
          <w:lang w:val="cs-CZ"/>
        </w:rPr>
        <w:t>M</w:t>
      </w:r>
      <w:r w:rsidRPr="00EE33DD">
        <w:rPr>
          <w:rFonts w:ascii="Times New Roman" w:hAnsi="Times New Roman"/>
          <w:sz w:val="24"/>
          <w:lang w:val="cs-CZ"/>
        </w:rPr>
        <w:t>.c</w:t>
      </w:r>
      <w:proofErr w:type="gramEnd"/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pStyle w:val="Nadpis4"/>
        <w:ind w:left="851" w:hanging="851"/>
        <w:rPr>
          <w:rFonts w:ascii="Times New Roman" w:hAnsi="Times New Roman"/>
          <w:lang w:val="cs-CZ"/>
        </w:rPr>
      </w:pPr>
      <w:bookmarkStart w:id="75" w:name="_Toc509241081"/>
      <w:r w:rsidRPr="00EE33DD">
        <w:rPr>
          <w:rFonts w:ascii="Times New Roman" w:hAnsi="Times New Roman"/>
          <w:lang w:val="cs-CZ"/>
        </w:rPr>
        <w:t>Limitní viskozitní číslo z měření při jedné koncentraci podle Schulz-Blaschkeho</w:t>
      </w:r>
      <w:bookmarkEnd w:id="75"/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[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 xml:space="preserve">] =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vertAlign w:val="subscript"/>
          <w:lang w:val="cs-CZ"/>
        </w:rPr>
        <w:t>red</w:t>
      </w:r>
      <w:r w:rsidRPr="00EE33DD">
        <w:rPr>
          <w:rFonts w:ascii="Times New Roman" w:hAnsi="Times New Roman"/>
          <w:sz w:val="24"/>
          <w:lang w:val="cs-CZ"/>
        </w:rPr>
        <w:t xml:space="preserve"> (1 + k</w:t>
      </w:r>
      <w:r w:rsidRPr="00EE33DD">
        <w:rPr>
          <w:rFonts w:ascii="Times New Roman" w:hAnsi="Times New Roman"/>
          <w:sz w:val="24"/>
          <w:vertAlign w:val="subscript"/>
          <w:lang w:val="cs-CZ"/>
        </w:rPr>
        <w:t>SB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vertAlign w:val="subscript"/>
          <w:lang w:val="cs-CZ"/>
        </w:rPr>
        <w:t>sp</w:t>
      </w:r>
      <w:r w:rsidRPr="00EE33DD">
        <w:rPr>
          <w:rFonts w:ascii="Times New Roman" w:hAnsi="Times New Roman"/>
          <w:sz w:val="24"/>
          <w:lang w:val="cs-CZ"/>
        </w:rPr>
        <w:t>)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76" w:name="_Toc509241082"/>
      <w:r w:rsidRPr="00EE33DD">
        <w:rPr>
          <w:rFonts w:ascii="Times New Roman" w:hAnsi="Times New Roman"/>
          <w:lang w:val="cs-CZ"/>
        </w:rPr>
        <w:t>Metoda podle Hugginse</w:t>
      </w:r>
      <w:bookmarkEnd w:id="76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Změřenými body </w:t>
      </w:r>
      <w:r w:rsidRPr="00EE33DD">
        <w:rPr>
          <w:rFonts w:ascii="Times New Roman" w:hAnsi="Times New Roman"/>
          <w:b/>
          <w:i/>
          <w:sz w:val="20"/>
          <w:lang w:val="cs-CZ"/>
        </w:rPr>
        <w:t>ETAsp</w:t>
      </w:r>
      <w:r w:rsidRPr="00EE33DD">
        <w:rPr>
          <w:rFonts w:ascii="Times New Roman" w:hAnsi="Times New Roman"/>
          <w:sz w:val="20"/>
          <w:lang w:val="cs-CZ"/>
        </w:rPr>
        <w:t xml:space="preserve"> v závislosti na koncentracích  </w:t>
      </w:r>
      <w:r w:rsidRPr="00EE33DD">
        <w:rPr>
          <w:rFonts w:ascii="Times New Roman" w:hAnsi="Times New Roman"/>
          <w:b/>
          <w:i/>
          <w:sz w:val="20"/>
          <w:lang w:val="cs-CZ"/>
        </w:rPr>
        <w:t>c</w:t>
      </w:r>
      <w:r w:rsidRPr="00EE33DD">
        <w:rPr>
          <w:rFonts w:ascii="Times New Roman" w:hAnsi="Times New Roman"/>
          <w:b/>
          <w:i/>
          <w:sz w:val="20"/>
          <w:vertAlign w:val="subscript"/>
          <w:lang w:val="cs-CZ"/>
        </w:rPr>
        <w:t>j</w:t>
      </w:r>
      <w:r w:rsidRPr="00EE33DD">
        <w:rPr>
          <w:rFonts w:ascii="Times New Roman" w:hAnsi="Times New Roman"/>
          <w:b/>
          <w:i/>
          <w:sz w:val="20"/>
          <w:lang w:val="cs-CZ"/>
        </w:rPr>
        <w:t xml:space="preserve">, </w:t>
      </w:r>
      <w:proofErr w:type="gramStart"/>
      <w:r w:rsidRPr="00EE33DD">
        <w:rPr>
          <w:rFonts w:ascii="Times New Roman" w:hAnsi="Times New Roman"/>
          <w:b/>
          <w:i/>
          <w:sz w:val="20"/>
          <w:lang w:val="cs-CZ"/>
        </w:rPr>
        <w:t>j=1,2,...,conc</w:t>
      </w:r>
      <w:proofErr w:type="gramEnd"/>
      <w:r w:rsidRPr="00EE33DD">
        <w:rPr>
          <w:rFonts w:ascii="Times New Roman" w:hAnsi="Times New Roman"/>
          <w:sz w:val="20"/>
          <w:lang w:val="cs-CZ"/>
        </w:rPr>
        <w:t xml:space="preserve">  se prokládá regresní přímka  </w:t>
      </w:r>
      <w:r w:rsidRPr="00EE33DD">
        <w:rPr>
          <w:rFonts w:ascii="Times New Roman" w:hAnsi="Times New Roman"/>
          <w:b/>
          <w:i/>
          <w:sz w:val="20"/>
          <w:lang w:val="cs-CZ"/>
        </w:rPr>
        <w:t>y = a + bx</w:t>
      </w:r>
      <w:r w:rsidRPr="00EE33DD">
        <w:rPr>
          <w:rFonts w:ascii="Times New Roman" w:hAnsi="Times New Roman"/>
          <w:sz w:val="20"/>
          <w:lang w:val="cs-CZ"/>
        </w:rPr>
        <w:t xml:space="preserve">  tak, že vždy pro jednu hodnotu </w:t>
      </w:r>
      <w:r w:rsidRPr="00EE33DD">
        <w:rPr>
          <w:rFonts w:ascii="Times New Roman" w:hAnsi="Times New Roman"/>
          <w:b/>
          <w:i/>
          <w:sz w:val="20"/>
          <w:lang w:val="cs-CZ"/>
        </w:rPr>
        <w:t>c</w:t>
      </w:r>
      <w:r w:rsidRPr="00EE33DD">
        <w:rPr>
          <w:rFonts w:ascii="Times New Roman" w:hAnsi="Times New Roman"/>
          <w:b/>
          <w:i/>
          <w:sz w:val="20"/>
          <w:vertAlign w:val="subscript"/>
          <w:lang w:val="cs-CZ"/>
        </w:rPr>
        <w:t>j</w:t>
      </w:r>
      <w:r w:rsidRPr="00EE33DD">
        <w:rPr>
          <w:rFonts w:ascii="Times New Roman" w:hAnsi="Times New Roman"/>
          <w:b/>
          <w:i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 xml:space="preserve"> platí  </w:t>
      </w:r>
      <w:r w:rsidRPr="00EE33DD">
        <w:rPr>
          <w:rFonts w:ascii="Times New Roman" w:hAnsi="Times New Roman"/>
          <w:b/>
          <w:i/>
          <w:sz w:val="20"/>
          <w:lang w:val="cs-CZ"/>
        </w:rPr>
        <w:t>rep</w:t>
      </w:r>
      <w:r w:rsidRPr="00EE33DD">
        <w:rPr>
          <w:rFonts w:ascii="Times New Roman" w:hAnsi="Times New Roman"/>
          <w:sz w:val="20"/>
          <w:lang w:val="cs-CZ"/>
        </w:rPr>
        <w:t xml:space="preserve">  hodnot  </w:t>
      </w:r>
      <w:r w:rsidRPr="00EE33DD">
        <w:rPr>
          <w:rFonts w:ascii="Times New Roman" w:hAnsi="Times New Roman"/>
          <w:b/>
          <w:i/>
          <w:sz w:val="20"/>
          <w:lang w:val="cs-CZ"/>
        </w:rPr>
        <w:t>(ETAsp)</w:t>
      </w:r>
      <w:r w:rsidRPr="00EE33DD">
        <w:rPr>
          <w:rFonts w:ascii="Times New Roman" w:hAnsi="Times New Roman"/>
          <w:b/>
          <w:i/>
          <w:sz w:val="20"/>
          <w:vertAlign w:val="subscript"/>
          <w:lang w:val="cs-CZ"/>
        </w:rPr>
        <w:t>i</w:t>
      </w:r>
      <w:r w:rsidRPr="00EE33DD">
        <w:rPr>
          <w:rFonts w:ascii="Times New Roman" w:hAnsi="Times New Roman"/>
          <w:b/>
          <w:i/>
          <w:sz w:val="20"/>
          <w:lang w:val="cs-CZ"/>
        </w:rPr>
        <w:t xml:space="preserve">  </w:t>
      </w:r>
      <w:r w:rsidRPr="00EE33DD">
        <w:rPr>
          <w:rFonts w:ascii="Times New Roman" w:hAnsi="Times New Roman"/>
          <w:sz w:val="20"/>
          <w:lang w:val="cs-CZ"/>
        </w:rPr>
        <w:t>z opakovaných měření pro tuto koncentraci. Přímka je proložena body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(ETAsp)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/c</w:t>
      </w:r>
      <w:r w:rsidRPr="00EE33DD">
        <w:rPr>
          <w:rFonts w:ascii="Times New Roman" w:hAnsi="Times New Roman"/>
          <w:sz w:val="24"/>
          <w:vertAlign w:val="subscript"/>
          <w:lang w:val="cs-CZ"/>
        </w:rPr>
        <w:t>j</w:t>
      </w:r>
      <w:r w:rsidRPr="00EE33DD">
        <w:rPr>
          <w:rFonts w:ascii="Times New Roman" w:hAnsi="Times New Roman"/>
          <w:sz w:val="24"/>
          <w:lang w:val="cs-CZ"/>
        </w:rPr>
        <w:t xml:space="preserve"> = LVN + Kh (LVN)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 c</w:t>
      </w:r>
      <w:r w:rsidRPr="00EE33DD">
        <w:rPr>
          <w:rFonts w:ascii="Times New Roman" w:hAnsi="Times New Roman"/>
          <w:sz w:val="24"/>
          <w:vertAlign w:val="subscript"/>
          <w:lang w:val="cs-CZ"/>
        </w:rPr>
        <w:t>j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Po extrapolaci na </w:t>
      </w:r>
      <w:proofErr w:type="gramStart"/>
      <w:r w:rsidRPr="00EE33DD">
        <w:rPr>
          <w:rFonts w:ascii="Times New Roman" w:hAnsi="Times New Roman"/>
          <w:sz w:val="20"/>
          <w:lang w:val="cs-CZ"/>
        </w:rPr>
        <w:t>hodnotu  c = 0  obdržíme</w:t>
      </w:r>
      <w:proofErr w:type="gramEnd"/>
      <w:r w:rsidRPr="00EE33DD">
        <w:rPr>
          <w:rFonts w:ascii="Times New Roman" w:hAnsi="Times New Roman"/>
          <w:sz w:val="20"/>
          <w:lang w:val="cs-CZ"/>
        </w:rPr>
        <w:t xml:space="preserve"> limitní viskozitní číslo LVN [ml/g] a Hugginsovu konstantu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Kh = b/(LVN)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kde b je směrnice regresní přímky a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(ETAsp)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= (t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/t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) - 1 , </w:t>
      </w:r>
      <w:proofErr w:type="gramStart"/>
      <w:r w:rsidRPr="00EE33DD">
        <w:rPr>
          <w:rFonts w:ascii="Times New Roman" w:hAnsi="Times New Roman"/>
          <w:sz w:val="24"/>
          <w:lang w:val="cs-CZ"/>
        </w:rPr>
        <w:t>i=1,2,...,rep.</w:t>
      </w:r>
      <w:proofErr w:type="gramEnd"/>
      <w:r w:rsidRPr="00EE33DD">
        <w:rPr>
          <w:rFonts w:ascii="Times New Roman" w:hAnsi="Times New Roman"/>
          <w:sz w:val="24"/>
          <w:lang w:val="cs-CZ"/>
        </w:rPr>
        <w:t>conc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tabs>
          <w:tab w:val="left" w:leader="dot" w:pos="216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b/>
          <w:i/>
          <w:sz w:val="20"/>
          <w:lang w:val="cs-CZ"/>
        </w:rPr>
        <w:t>rep</w:t>
      </w:r>
      <w:r w:rsidRPr="00EE33DD">
        <w:rPr>
          <w:rFonts w:ascii="Times New Roman" w:hAnsi="Times New Roman"/>
          <w:sz w:val="20"/>
          <w:lang w:val="cs-CZ"/>
        </w:rPr>
        <w:tab/>
        <w:t>počet opakovaných měření pro jednu koncentraci</w:t>
      </w:r>
    </w:p>
    <w:p w:rsidR="0088419C" w:rsidRPr="00EE33DD" w:rsidRDefault="0088419C" w:rsidP="0088419C">
      <w:pPr>
        <w:tabs>
          <w:tab w:val="left" w:leader="dot" w:pos="216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b/>
          <w:i/>
          <w:sz w:val="20"/>
          <w:lang w:val="cs-CZ"/>
        </w:rPr>
        <w:t>conc</w:t>
      </w:r>
      <w:r w:rsidRPr="00EE33DD">
        <w:rPr>
          <w:rFonts w:ascii="Times New Roman" w:hAnsi="Times New Roman"/>
          <w:sz w:val="20"/>
          <w:lang w:val="cs-CZ"/>
        </w:rPr>
        <w:tab/>
        <w:t>počet měřených koncentrací</w:t>
      </w:r>
    </w:p>
    <w:p w:rsidR="0088419C" w:rsidRPr="00EE33DD" w:rsidRDefault="0088419C" w:rsidP="0088419C">
      <w:pPr>
        <w:tabs>
          <w:tab w:val="left" w:leader="dot" w:pos="216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ab/>
        <w:t xml:space="preserve">doba průtoku rozpouštědla </w:t>
      </w:r>
    </w:p>
    <w:p w:rsidR="0088419C" w:rsidRPr="00EE33DD" w:rsidRDefault="0088419C" w:rsidP="0088419C">
      <w:pPr>
        <w:tabs>
          <w:tab w:val="left" w:leader="dot" w:pos="216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i</w:t>
      </w:r>
      <w:r w:rsidRPr="00EE33DD">
        <w:rPr>
          <w:rFonts w:ascii="Times New Roman" w:hAnsi="Times New Roman"/>
          <w:sz w:val="20"/>
          <w:lang w:val="cs-CZ"/>
        </w:rPr>
        <w:tab/>
        <w:t>doby průtoku roztoku polymeru s proměnnou koncentrací</w:t>
      </w:r>
    </w:p>
    <w:p w:rsidR="0088419C" w:rsidRPr="00EE33DD" w:rsidRDefault="0088419C" w:rsidP="0088419C">
      <w:pPr>
        <w:tabs>
          <w:tab w:val="left" w:pos="2160"/>
        </w:tabs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Místo </w:t>
      </w:r>
      <w:r w:rsidRPr="00EE33DD">
        <w:rPr>
          <w:rFonts w:ascii="Times New Roman" w:hAnsi="Times New Roman"/>
          <w:b/>
          <w:i/>
          <w:sz w:val="20"/>
          <w:lang w:val="cs-CZ"/>
        </w:rPr>
        <w:t>ETAsp</w:t>
      </w:r>
      <w:r w:rsidRPr="00EE33DD">
        <w:rPr>
          <w:rFonts w:ascii="Times New Roman" w:hAnsi="Times New Roman"/>
          <w:sz w:val="20"/>
          <w:lang w:val="cs-CZ"/>
        </w:rPr>
        <w:t xml:space="preserve"> může být použito relativní viskozity </w:t>
      </w:r>
      <w:r w:rsidRPr="00EE33DD">
        <w:rPr>
          <w:rFonts w:ascii="Times New Roman" w:hAnsi="Times New Roman"/>
          <w:b/>
          <w:i/>
          <w:sz w:val="20"/>
          <w:lang w:val="cs-CZ"/>
        </w:rPr>
        <w:t>ETArel</w:t>
      </w:r>
      <w:r w:rsidRPr="00EE33DD">
        <w:rPr>
          <w:rFonts w:ascii="Times New Roman" w:hAnsi="Times New Roman"/>
          <w:sz w:val="20"/>
          <w:lang w:val="cs-CZ"/>
        </w:rPr>
        <w:t>, kde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 xml:space="preserve"> (ETArel)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= (t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/t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), </w:t>
      </w:r>
      <w:proofErr w:type="gramStart"/>
      <w:r w:rsidRPr="00EE33DD">
        <w:rPr>
          <w:rFonts w:ascii="Times New Roman" w:hAnsi="Times New Roman"/>
          <w:sz w:val="24"/>
          <w:lang w:val="cs-CZ"/>
        </w:rPr>
        <w:t>i=1,2,...,rep.</w:t>
      </w:r>
      <w:proofErr w:type="gramEnd"/>
      <w:r w:rsidRPr="00EE33DD">
        <w:rPr>
          <w:rFonts w:ascii="Times New Roman" w:hAnsi="Times New Roman"/>
          <w:sz w:val="24"/>
          <w:lang w:val="cs-CZ"/>
        </w:rPr>
        <w:t>conc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a použité veličiny mají stejný význam jako pro ETAsp.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77" w:name="_Toc509241083"/>
      <w:r w:rsidRPr="00EE33DD">
        <w:rPr>
          <w:rFonts w:ascii="Times New Roman" w:hAnsi="Times New Roman"/>
          <w:lang w:val="cs-CZ"/>
        </w:rPr>
        <w:t>Metoda podle Kraemera</w:t>
      </w:r>
      <w:bookmarkEnd w:id="77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Stejným postupem jako ad a) se prokládá regresní přímka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proofErr w:type="gramStart"/>
      <w:r w:rsidRPr="00EE33DD">
        <w:rPr>
          <w:rFonts w:ascii="Times New Roman" w:hAnsi="Times New Roman"/>
          <w:sz w:val="24"/>
          <w:lang w:val="cs-CZ"/>
        </w:rPr>
        <w:t>ln(ETArel</w:t>
      </w:r>
      <w:proofErr w:type="gramEnd"/>
      <w:r w:rsidRPr="00EE33DD">
        <w:rPr>
          <w:rFonts w:ascii="Times New Roman" w:hAnsi="Times New Roman"/>
          <w:sz w:val="24"/>
          <w:lang w:val="cs-CZ"/>
        </w:rPr>
        <w:t>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/c</w:t>
      </w:r>
      <w:r w:rsidRPr="00EE33DD">
        <w:rPr>
          <w:rFonts w:ascii="Times New Roman" w:hAnsi="Times New Roman"/>
          <w:sz w:val="24"/>
          <w:vertAlign w:val="subscript"/>
          <w:lang w:val="cs-CZ"/>
        </w:rPr>
        <w:t>j</w:t>
      </w:r>
      <w:r w:rsidRPr="00EE33DD">
        <w:rPr>
          <w:rFonts w:ascii="Times New Roman" w:hAnsi="Times New Roman"/>
          <w:sz w:val="24"/>
          <w:lang w:val="cs-CZ"/>
        </w:rPr>
        <w:t xml:space="preserve"> = LVN + Kkr (LVN)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 c</w:t>
      </w:r>
      <w:r w:rsidRPr="00EE33DD">
        <w:rPr>
          <w:rFonts w:ascii="Times New Roman" w:hAnsi="Times New Roman"/>
          <w:sz w:val="24"/>
          <w:vertAlign w:val="subscript"/>
          <w:lang w:val="cs-CZ"/>
        </w:rPr>
        <w:t>j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a získá se hodnota LVN a Kraemerova konstatnta Kkr.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78" w:name="_Toc509241084"/>
      <w:r w:rsidRPr="00EE33DD">
        <w:rPr>
          <w:rFonts w:ascii="Times New Roman" w:hAnsi="Times New Roman"/>
          <w:lang w:val="cs-CZ"/>
        </w:rPr>
        <w:t>Metoda podle Hellera</w:t>
      </w:r>
      <w:bookmarkEnd w:id="78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Stejným postupem jako ad a) se prokládají tři regresní přímky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1.</w:t>
      </w:r>
      <w:r w:rsidRPr="00EE33DD">
        <w:rPr>
          <w:rFonts w:ascii="Times New Roman" w:hAnsi="Times New Roman"/>
          <w:sz w:val="24"/>
          <w:lang w:val="cs-CZ"/>
        </w:rPr>
        <w:tab/>
      </w:r>
      <w:proofErr w:type="gramStart"/>
      <w:r w:rsidRPr="00EE33DD">
        <w:rPr>
          <w:rFonts w:ascii="Times New Roman" w:hAnsi="Times New Roman"/>
          <w:sz w:val="24"/>
          <w:lang w:val="cs-CZ"/>
        </w:rPr>
        <w:t>c</w:t>
      </w:r>
      <w:r w:rsidRPr="00EE33DD">
        <w:rPr>
          <w:rFonts w:ascii="Times New Roman" w:hAnsi="Times New Roman"/>
          <w:sz w:val="24"/>
          <w:vertAlign w:val="subscript"/>
          <w:lang w:val="cs-CZ"/>
        </w:rPr>
        <w:t>j</w:t>
      </w:r>
      <w:r w:rsidRPr="00EE33DD">
        <w:rPr>
          <w:rFonts w:ascii="Times New Roman" w:hAnsi="Times New Roman"/>
          <w:sz w:val="24"/>
          <w:lang w:val="cs-CZ"/>
        </w:rPr>
        <w:t xml:space="preserve"> /(ETAsp</w:t>
      </w:r>
      <w:proofErr w:type="gramEnd"/>
      <w:r w:rsidRPr="00EE33DD">
        <w:rPr>
          <w:rFonts w:ascii="Times New Roman" w:hAnsi="Times New Roman"/>
          <w:sz w:val="24"/>
          <w:lang w:val="cs-CZ"/>
        </w:rPr>
        <w:t>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 = 1/LVN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1</w:t>
      </w:r>
      <w:r w:rsidRPr="00EE33DD">
        <w:rPr>
          <w:rFonts w:ascii="Times New Roman" w:hAnsi="Times New Roman"/>
          <w:sz w:val="24"/>
          <w:lang w:val="cs-CZ"/>
        </w:rPr>
        <w:t xml:space="preserve"> - 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1</w:t>
      </w:r>
      <w:r w:rsidRPr="00EE33DD">
        <w:rPr>
          <w:rFonts w:ascii="Times New Roman" w:hAnsi="Times New Roman"/>
          <w:sz w:val="24"/>
          <w:lang w:val="cs-CZ"/>
        </w:rPr>
        <w:t xml:space="preserve"> 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2.</w:t>
      </w:r>
      <w:r w:rsidRPr="00EE33DD">
        <w:rPr>
          <w:rFonts w:ascii="Times New Roman" w:hAnsi="Times New Roman"/>
          <w:sz w:val="24"/>
          <w:lang w:val="cs-CZ"/>
        </w:rPr>
        <w:tab/>
        <w:t>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  <w:r w:rsidRPr="00EE33DD">
        <w:rPr>
          <w:rFonts w:ascii="Times New Roman" w:hAnsi="Times New Roman"/>
          <w:sz w:val="24"/>
          <w:lang w:val="cs-CZ"/>
        </w:rPr>
        <w:t xml:space="preserve"> /</w:t>
      </w:r>
      <w:proofErr w:type="gramStart"/>
      <w:r w:rsidRPr="00EE33DD">
        <w:rPr>
          <w:rFonts w:ascii="Times New Roman" w:hAnsi="Times New Roman"/>
          <w:sz w:val="24"/>
          <w:lang w:val="cs-CZ"/>
        </w:rPr>
        <w:t>ln(ETArel</w:t>
      </w:r>
      <w:proofErr w:type="gramEnd"/>
      <w:r w:rsidRPr="00EE33DD">
        <w:rPr>
          <w:rFonts w:ascii="Times New Roman" w:hAnsi="Times New Roman"/>
          <w:sz w:val="24"/>
          <w:lang w:val="cs-CZ"/>
        </w:rPr>
        <w:t>)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i</w:t>
      </w:r>
      <w:r w:rsidRPr="00EE33DD">
        <w:rPr>
          <w:rFonts w:ascii="Times New Roman" w:hAnsi="Times New Roman"/>
          <w:sz w:val="24"/>
          <w:lang w:val="cs-CZ"/>
        </w:rPr>
        <w:t xml:space="preserve"> = 1/LVN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- (Kh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- 0.5) 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3.</w:t>
      </w:r>
      <w:r w:rsidRPr="00EE33DD">
        <w:rPr>
          <w:rFonts w:ascii="Times New Roman" w:hAnsi="Times New Roman"/>
          <w:sz w:val="24"/>
          <w:lang w:val="cs-CZ"/>
        </w:rPr>
        <w:tab/>
        <w:t>(c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  <w:r w:rsidRPr="00EE33DD">
        <w:rPr>
          <w:rFonts w:ascii="Times New Roman" w:hAnsi="Times New Roman"/>
          <w:sz w:val="24"/>
          <w:lang w:val="cs-CZ"/>
        </w:rPr>
        <w:t xml:space="preserve"> /(ETAsp)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i</w:t>
      </w:r>
      <w:r w:rsidRPr="00EE33DD">
        <w:rPr>
          <w:rFonts w:ascii="Times New Roman" w:hAnsi="Times New Roman"/>
          <w:sz w:val="24"/>
          <w:lang w:val="cs-CZ"/>
        </w:rPr>
        <w:t xml:space="preserve"> +c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  <w:r w:rsidRPr="00EE33DD">
        <w:rPr>
          <w:rFonts w:ascii="Times New Roman" w:hAnsi="Times New Roman"/>
          <w:sz w:val="24"/>
          <w:lang w:val="cs-CZ"/>
        </w:rPr>
        <w:t xml:space="preserve"> /</w:t>
      </w:r>
      <w:proofErr w:type="gramStart"/>
      <w:r w:rsidRPr="00EE33DD">
        <w:rPr>
          <w:rFonts w:ascii="Times New Roman" w:hAnsi="Times New Roman"/>
          <w:sz w:val="24"/>
          <w:lang w:val="cs-CZ"/>
        </w:rPr>
        <w:t>ln(ETArel</w:t>
      </w:r>
      <w:proofErr w:type="gramEnd"/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i</w:t>
      </w:r>
      <w:r w:rsidRPr="00EE33DD">
        <w:rPr>
          <w:rFonts w:ascii="Times New Roman" w:hAnsi="Times New Roman"/>
          <w:sz w:val="24"/>
          <w:lang w:val="cs-CZ"/>
        </w:rPr>
        <w:t>))/2 = 1/LVN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3</w:t>
      </w:r>
      <w:r w:rsidRPr="00EE33DD">
        <w:rPr>
          <w:rFonts w:ascii="Times New Roman" w:hAnsi="Times New Roman"/>
          <w:sz w:val="24"/>
          <w:lang w:val="cs-CZ"/>
        </w:rPr>
        <w:t xml:space="preserve"> - (Kh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3</w:t>
      </w:r>
      <w:r w:rsidRPr="00EE33DD">
        <w:rPr>
          <w:rFonts w:ascii="Times New Roman" w:hAnsi="Times New Roman"/>
          <w:sz w:val="24"/>
          <w:lang w:val="cs-CZ"/>
        </w:rPr>
        <w:t xml:space="preserve"> -0.25)c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a získá se hodnota 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LVN = (LVN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1</w:t>
      </w:r>
      <w:r w:rsidRPr="00EE33DD">
        <w:rPr>
          <w:rFonts w:ascii="Times New Roman" w:hAnsi="Times New Roman"/>
          <w:sz w:val="24"/>
          <w:lang w:val="cs-CZ"/>
        </w:rPr>
        <w:t xml:space="preserve"> +LVN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+LVN</w:t>
      </w:r>
      <w:r w:rsidRPr="00EE33DD">
        <w:rPr>
          <w:rFonts w:ascii="Times New Roman" w:hAnsi="Times New Roman"/>
          <w:sz w:val="24"/>
          <w:vertAlign w:val="subscript"/>
          <w:lang w:val="cs-CZ"/>
        </w:rPr>
        <w:t>3</w:t>
      </w:r>
      <w:r w:rsidRPr="00EE33DD">
        <w:rPr>
          <w:rFonts w:ascii="Times New Roman" w:hAnsi="Times New Roman"/>
          <w:sz w:val="24"/>
          <w:lang w:val="cs-CZ"/>
        </w:rPr>
        <w:t xml:space="preserve"> )/3 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 a Hugginsova konstanta 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Kh = (Kh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1</w:t>
      </w:r>
      <w:r w:rsidRPr="00EE33DD">
        <w:rPr>
          <w:rFonts w:ascii="Times New Roman" w:hAnsi="Times New Roman"/>
          <w:sz w:val="24"/>
          <w:lang w:val="cs-CZ"/>
        </w:rPr>
        <w:t xml:space="preserve"> +Kh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2</w:t>
      </w:r>
      <w:r w:rsidRPr="00EE33DD">
        <w:rPr>
          <w:rFonts w:ascii="Times New Roman" w:hAnsi="Times New Roman"/>
          <w:sz w:val="24"/>
          <w:lang w:val="cs-CZ"/>
        </w:rPr>
        <w:t xml:space="preserve"> +Kh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3</w:t>
      </w:r>
      <w:r w:rsidRPr="00EE33DD">
        <w:rPr>
          <w:rFonts w:ascii="Times New Roman" w:hAnsi="Times New Roman"/>
          <w:sz w:val="24"/>
          <w:lang w:val="cs-CZ"/>
        </w:rPr>
        <w:t xml:space="preserve"> )/3 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79" w:name="_Toc509241085"/>
      <w:r w:rsidRPr="00EE33DD">
        <w:rPr>
          <w:rFonts w:ascii="Times New Roman" w:hAnsi="Times New Roman"/>
          <w:lang w:val="cs-CZ"/>
        </w:rPr>
        <w:t>Metoda podle Schulze - Blaschkeho</w:t>
      </w:r>
      <w:bookmarkEnd w:id="79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Stejným postupem jako ad a) se prokládá regresní přímka body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(ETAsp)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r w:rsidRPr="00EE33DD">
        <w:rPr>
          <w:rFonts w:ascii="Times New Roman" w:hAnsi="Times New Roman"/>
          <w:sz w:val="24"/>
          <w:lang w:val="cs-CZ"/>
        </w:rPr>
        <w:t xml:space="preserve"> /c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j</w:t>
      </w:r>
      <w:r w:rsidRPr="00EE33DD">
        <w:rPr>
          <w:rFonts w:ascii="Times New Roman" w:hAnsi="Times New Roman"/>
          <w:sz w:val="24"/>
          <w:lang w:val="cs-CZ"/>
        </w:rPr>
        <w:t xml:space="preserve"> = LVN + Ksb LVN ETAsp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Po extrapolaci na hodnotu c = 0 obdržíme limitní viskozitní číslo LVN [ml/g] a Schulz-Blaschkeovu konstantu Ksb.</w:t>
      </w:r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80" w:name="_Toc509241086"/>
      <w:r w:rsidRPr="00EE33DD">
        <w:rPr>
          <w:rFonts w:ascii="Times New Roman" w:hAnsi="Times New Roman"/>
          <w:lang w:val="cs-CZ"/>
        </w:rPr>
        <w:t>Výpočet s extrapolací na nulový rychlostní gradient</w:t>
      </w:r>
      <w:bookmarkEnd w:id="80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Viz příloha: Gradient Dependence of Viscosity of Cellulose Tricarbanilate in Tetrahydrofuran. I. Kossler, J. Danihelka, M. Netopilík, Polymer Bulletin 3, 559-564 (1980)</w:t>
      </w:r>
    </w:p>
    <w:p w:rsidR="0088419C" w:rsidRPr="00EE33DD" w:rsidRDefault="0088419C" w:rsidP="0088419C">
      <w:pPr>
        <w:pStyle w:val="Nadpis3"/>
        <w:rPr>
          <w:lang w:val="cs-CZ"/>
        </w:rPr>
      </w:pPr>
      <w:bookmarkStart w:id="81" w:name="_Toc319459050"/>
      <w:bookmarkStart w:id="82" w:name="_Toc324594942"/>
      <w:bookmarkStart w:id="83" w:name="_Toc91067351"/>
      <w:bookmarkStart w:id="84" w:name="_Toc96061979"/>
      <w:bookmarkStart w:id="85" w:name="_Toc97530738"/>
      <w:bookmarkStart w:id="86" w:name="_Toc120269950"/>
      <w:bookmarkStart w:id="87" w:name="_Toc164484698"/>
      <w:bookmarkStart w:id="88" w:name="_Toc279056055"/>
      <w:bookmarkStart w:id="89" w:name="_Toc300580078"/>
      <w:bookmarkStart w:id="90" w:name="_Toc300660244"/>
      <w:bookmarkStart w:id="91" w:name="_Toc300660618"/>
      <w:bookmarkStart w:id="92" w:name="_Toc300660716"/>
      <w:bookmarkStart w:id="93" w:name="_Toc338751142"/>
      <w:bookmarkStart w:id="94" w:name="_Toc509241087"/>
      <w:r w:rsidRPr="00EE33DD">
        <w:rPr>
          <w:lang w:val="cs-CZ"/>
        </w:rPr>
        <w:t>Viskozitní střední molární hmotnost MV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proofErr w:type="gramStart"/>
      <w:r w:rsidRPr="00EE33DD">
        <w:rPr>
          <w:rFonts w:ascii="Times New Roman" w:hAnsi="Times New Roman"/>
          <w:sz w:val="20"/>
          <w:lang w:val="cs-CZ"/>
        </w:rPr>
        <w:t>se vypočte</w:t>
      </w:r>
      <w:proofErr w:type="gramEnd"/>
      <w:r w:rsidRPr="00EE33DD">
        <w:rPr>
          <w:rFonts w:ascii="Times New Roman" w:hAnsi="Times New Roman"/>
          <w:sz w:val="20"/>
          <w:lang w:val="cs-CZ"/>
        </w:rPr>
        <w:t xml:space="preserve"> podle vzorce</w:t>
      </w: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LVN = KHW MV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aw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 xml:space="preserve">kde </w:t>
      </w:r>
      <w:r w:rsidRPr="00EE33DD">
        <w:rPr>
          <w:rFonts w:ascii="Times New Roman" w:hAnsi="Times New Roman"/>
          <w:b/>
          <w:i/>
          <w:sz w:val="20"/>
          <w:lang w:val="cs-CZ"/>
        </w:rPr>
        <w:t>KHW</w:t>
      </w:r>
      <w:r w:rsidRPr="00EE33DD">
        <w:rPr>
          <w:rFonts w:ascii="Times New Roman" w:hAnsi="Times New Roman"/>
          <w:sz w:val="20"/>
          <w:lang w:val="cs-CZ"/>
        </w:rPr>
        <w:t xml:space="preserve"> [ml/g] a </w:t>
      </w:r>
      <w:r w:rsidRPr="00EE33DD">
        <w:rPr>
          <w:rFonts w:ascii="Times New Roman" w:hAnsi="Times New Roman"/>
          <w:b/>
          <w:i/>
          <w:sz w:val="20"/>
          <w:lang w:val="cs-CZ"/>
        </w:rPr>
        <w:t>aw</w:t>
      </w:r>
      <w:r w:rsidRPr="00EE33DD">
        <w:rPr>
          <w:rFonts w:ascii="Times New Roman" w:hAnsi="Times New Roman"/>
          <w:sz w:val="20"/>
          <w:lang w:val="cs-CZ"/>
        </w:rPr>
        <w:t xml:space="preserve"> jsou empirické konstanty Mark - Houwink - Kuhn - Sahuradovy rovnice obvykle značené </w:t>
      </w:r>
      <w:r w:rsidRPr="00EE33DD">
        <w:rPr>
          <w:rFonts w:ascii="Times New Roman" w:hAnsi="Times New Roman"/>
          <w:b/>
          <w:i/>
          <w:sz w:val="20"/>
          <w:lang w:val="cs-CZ"/>
        </w:rPr>
        <w:t>K, a</w:t>
      </w:r>
      <w:r w:rsidRPr="00EE33DD">
        <w:rPr>
          <w:rFonts w:ascii="Times New Roman" w:hAnsi="Times New Roman"/>
          <w:sz w:val="20"/>
          <w:lang w:val="cs-CZ"/>
        </w:rPr>
        <w:t xml:space="preserve"> pro daný systém polymer - rozpouštědlo. Dále platí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pos="4253"/>
        </w:tabs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ab/>
      </w:r>
      <w:r w:rsidRPr="00EE33DD">
        <w:rPr>
          <w:rFonts w:ascii="Times New Roman" w:hAnsi="Times New Roman"/>
          <w:sz w:val="24"/>
          <w:lang w:val="cs-CZ"/>
        </w:rPr>
        <w:sym w:font="Symbol" w:char="F0A5"/>
      </w:r>
    </w:p>
    <w:p w:rsidR="0088419C" w:rsidRPr="00EE33DD" w:rsidRDefault="0088419C" w:rsidP="0088419C">
      <w:pPr>
        <w:tabs>
          <w:tab w:val="left" w:pos="4253"/>
        </w:tabs>
        <w:spacing w:line="420" w:lineRule="exact"/>
        <w:ind w:left="1077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ab/>
      </w:r>
      <w:r w:rsidRPr="00EE33DD">
        <w:rPr>
          <w:rFonts w:ascii="Times New Roman" w:hAnsi="Times New Roman"/>
          <w:sz w:val="48"/>
          <w:lang w:val="cs-CZ"/>
        </w:rPr>
        <w:sym w:font="Symbol" w:char="F053"/>
      </w:r>
      <w:r w:rsidRPr="00EE33DD">
        <w:rPr>
          <w:rFonts w:ascii="Times New Roman" w:hAnsi="Times New Roman"/>
          <w:sz w:val="48"/>
          <w:lang w:val="cs-CZ"/>
        </w:rPr>
        <w:t xml:space="preserve"> </w:t>
      </w:r>
      <w:proofErr w:type="gramStart"/>
      <w:r w:rsidRPr="00EE33DD">
        <w:rPr>
          <w:rFonts w:ascii="Times New Roman" w:hAnsi="Times New Roman"/>
          <w:sz w:val="24"/>
          <w:lang w:val="cs-CZ"/>
        </w:rPr>
        <w:t>m</w:t>
      </w:r>
      <w:r w:rsidRPr="00EE33DD">
        <w:rPr>
          <w:rFonts w:ascii="Times New Roman" w:hAnsi="Times New Roman"/>
          <w:sz w:val="24"/>
          <w:vertAlign w:val="subscript"/>
          <w:lang w:val="cs-CZ"/>
        </w:rPr>
        <w:t>i</w:t>
      </w:r>
      <w:proofErr w:type="gramEnd"/>
      <w:r w:rsidRPr="00EE33DD">
        <w:rPr>
          <w:rFonts w:ascii="Times New Roman" w:hAnsi="Times New Roman"/>
          <w:sz w:val="24"/>
          <w:lang w:val="cs-CZ"/>
        </w:rPr>
        <w:t xml:space="preserve"> M</w:t>
      </w:r>
      <w:r w:rsidRPr="00EE33DD">
        <w:rPr>
          <w:rFonts w:ascii="Times New Roman" w:hAnsi="Times New Roman"/>
          <w:sz w:val="24"/>
          <w:vertAlign w:val="subscript"/>
          <w:lang w:val="cs-CZ"/>
        </w:rPr>
        <w:t xml:space="preserve"> i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a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</w:p>
    <w:p w:rsidR="0088419C" w:rsidRPr="00EE33DD" w:rsidRDefault="0088419C" w:rsidP="0088419C">
      <w:pPr>
        <w:tabs>
          <w:tab w:val="left" w:pos="4253"/>
        </w:tabs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ab/>
        <w:t>i=0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 xml:space="preserve">MV = ( </w:t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sym w:font="Symbol" w:char="F0BE"/>
      </w:r>
      <w:r w:rsidRPr="00EE33DD">
        <w:rPr>
          <w:rFonts w:ascii="Times New Roman" w:hAnsi="Times New Roman"/>
          <w:sz w:val="24"/>
          <w:lang w:val="cs-CZ"/>
        </w:rPr>
        <w:t xml:space="preserve"> )</w:t>
      </w:r>
      <w:r w:rsidRPr="00EE33DD">
        <w:rPr>
          <w:rFonts w:ascii="Times New Roman" w:hAnsi="Times New Roman"/>
          <w:sz w:val="28"/>
          <w:vertAlign w:val="superscript"/>
          <w:lang w:val="cs-CZ"/>
        </w:rPr>
        <w:t>1/a</w:t>
      </w:r>
    </w:p>
    <w:p w:rsidR="0088419C" w:rsidRPr="00EE33DD" w:rsidRDefault="0088419C" w:rsidP="0088419C">
      <w:pPr>
        <w:tabs>
          <w:tab w:val="left" w:pos="4395"/>
        </w:tabs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ab/>
        <w:t>m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lastRenderedPageBreak/>
        <w:t>Potom střední molární hmotnost bude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MV = (LVN/KHW)</w:t>
      </w:r>
      <w:r w:rsidRPr="00EE33DD">
        <w:rPr>
          <w:rFonts w:ascii="Times New Roman" w:hAnsi="Times New Roman"/>
          <w:sz w:val="24"/>
          <w:vertAlign w:val="superscript"/>
          <w:lang w:val="cs-CZ"/>
        </w:rPr>
        <w:t>1/aw</w:t>
      </w:r>
    </w:p>
    <w:p w:rsidR="0088419C" w:rsidRPr="00EE33DD" w:rsidRDefault="0088419C" w:rsidP="0088419C">
      <w:pPr>
        <w:pStyle w:val="Nadpis3"/>
        <w:rPr>
          <w:lang w:val="cs-CZ"/>
        </w:rPr>
      </w:pPr>
      <w:bookmarkStart w:id="95" w:name="_Toc319459051"/>
      <w:bookmarkStart w:id="96" w:name="_Toc324594943"/>
      <w:bookmarkStart w:id="97" w:name="_Toc91067352"/>
      <w:bookmarkStart w:id="98" w:name="_Toc96061980"/>
      <w:bookmarkStart w:id="99" w:name="_Toc97530739"/>
      <w:bookmarkStart w:id="100" w:name="_Toc120269951"/>
      <w:bookmarkStart w:id="101" w:name="_Toc164484699"/>
      <w:bookmarkStart w:id="102" w:name="_Toc279056056"/>
      <w:bookmarkStart w:id="103" w:name="_Toc300580079"/>
      <w:bookmarkStart w:id="104" w:name="_Toc300660245"/>
      <w:bookmarkStart w:id="105" w:name="_Toc300660619"/>
      <w:bookmarkStart w:id="106" w:name="_Toc300660717"/>
      <w:bookmarkStart w:id="107" w:name="_Toc338751143"/>
      <w:bookmarkStart w:id="108" w:name="_Toc509241088"/>
      <w:r w:rsidRPr="00EE33DD">
        <w:rPr>
          <w:lang w:val="cs-CZ"/>
        </w:rPr>
        <w:t xml:space="preserve">Polymerační </w:t>
      </w:r>
      <w:proofErr w:type="gramStart"/>
      <w:r w:rsidRPr="00EE33DD">
        <w:rPr>
          <w:lang w:val="cs-CZ"/>
        </w:rPr>
        <w:t>stupeň  DP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proofErr w:type="gramEnd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DP = MV / M0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kde M0 je konstituční strukturní jednotka.</w:t>
      </w:r>
    </w:p>
    <w:p w:rsidR="0088419C" w:rsidRPr="00EE33DD" w:rsidRDefault="0088419C" w:rsidP="0088419C">
      <w:pPr>
        <w:pStyle w:val="Nadpis2"/>
        <w:rPr>
          <w:lang w:val="cs-CZ"/>
        </w:rPr>
      </w:pPr>
      <w:bookmarkStart w:id="109" w:name="_Toc319459052"/>
      <w:bookmarkStart w:id="110" w:name="_Toc324594944"/>
      <w:bookmarkStart w:id="111" w:name="_Toc91067353"/>
      <w:bookmarkStart w:id="112" w:name="_Toc96061981"/>
      <w:bookmarkStart w:id="113" w:name="_Toc97530740"/>
      <w:bookmarkStart w:id="114" w:name="_Toc120269952"/>
      <w:bookmarkStart w:id="115" w:name="_Toc164484700"/>
      <w:bookmarkStart w:id="116" w:name="_Toc279056057"/>
      <w:bookmarkStart w:id="117" w:name="_Toc300580080"/>
      <w:bookmarkStart w:id="118" w:name="_Toc300660246"/>
      <w:bookmarkStart w:id="119" w:name="_Toc300660620"/>
      <w:bookmarkStart w:id="120" w:name="_Toc300660718"/>
      <w:bookmarkStart w:id="121" w:name="_Toc338751144"/>
      <w:bookmarkStart w:id="122" w:name="_Toc509241089"/>
      <w:r w:rsidRPr="00EE33DD">
        <w:rPr>
          <w:lang w:val="cs-CZ"/>
        </w:rPr>
        <w:t>VYHODNOCENÍ MĚŘENÍ VISKOZIT ROZTOKŮ CELULÓZ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88419C" w:rsidRPr="00EE33DD" w:rsidRDefault="0088419C" w:rsidP="0088419C">
      <w:pPr>
        <w:pStyle w:val="Nadpis3"/>
        <w:rPr>
          <w:lang w:val="cs-CZ"/>
        </w:rPr>
      </w:pPr>
      <w:bookmarkStart w:id="123" w:name="_Toc319459053"/>
      <w:bookmarkStart w:id="124" w:name="_Toc324594945"/>
      <w:bookmarkStart w:id="125" w:name="_Toc91067354"/>
      <w:bookmarkStart w:id="126" w:name="_Toc96061982"/>
      <w:bookmarkStart w:id="127" w:name="_Toc97530741"/>
      <w:bookmarkStart w:id="128" w:name="_Toc120269953"/>
      <w:bookmarkStart w:id="129" w:name="_Toc164484701"/>
      <w:bookmarkStart w:id="130" w:name="_Toc279056058"/>
      <w:bookmarkStart w:id="131" w:name="_Toc300580081"/>
      <w:bookmarkStart w:id="132" w:name="_Toc300660247"/>
      <w:bookmarkStart w:id="133" w:name="_Toc300660621"/>
      <w:bookmarkStart w:id="134" w:name="_Toc300660719"/>
      <w:bookmarkStart w:id="135" w:name="_Toc338751145"/>
      <w:bookmarkStart w:id="136" w:name="_Toc509241090"/>
      <w:r w:rsidRPr="00EE33DD">
        <w:rPr>
          <w:lang w:val="cs-CZ"/>
        </w:rPr>
        <w:t>Rozpouštědlo KUOXAM, norma ON 50 0278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Výpočet limitního viskozitního čísla se neprovádí. Výpočet dynamické viskozity se provede podle vztahu: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 xml:space="preserve"> = F t</w:t>
      </w: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lang w:val="cs-CZ"/>
        </w:rPr>
        <w:tab/>
        <w:t>dynamická viskozita [</w:t>
      </w:r>
      <w:proofErr w:type="gramStart"/>
      <w:r w:rsidRPr="00EE33DD">
        <w:rPr>
          <w:rFonts w:ascii="Times New Roman" w:hAnsi="Times New Roman"/>
          <w:sz w:val="20"/>
          <w:lang w:val="cs-CZ"/>
        </w:rPr>
        <w:t>mPa.s]</w:t>
      </w:r>
      <w:proofErr w:type="gramEnd"/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F</w:t>
      </w:r>
      <w:r w:rsidRPr="00EE33DD">
        <w:rPr>
          <w:rFonts w:ascii="Times New Roman" w:hAnsi="Times New Roman"/>
          <w:sz w:val="20"/>
          <w:lang w:val="cs-CZ"/>
        </w:rPr>
        <w:tab/>
        <w:t>kapilární faktor [mPa]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lang w:val="cs-CZ"/>
        </w:rPr>
        <w:tab/>
        <w:t>doba průtoku roztoku celulózy v [s]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Faktor F vypočteme na základě měření průtokové doby kalibrační kapaliny za předpokladu, že je známá její dynamická viskozita podle vztahu: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 xml:space="preserve">F =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proofErr w:type="gramStart"/>
      <w:r w:rsidRPr="00EE33DD">
        <w:rPr>
          <w:rFonts w:ascii="Times New Roman" w:hAnsi="Times New Roman"/>
          <w:sz w:val="24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4"/>
          <w:lang w:val="cs-CZ"/>
        </w:rPr>
        <w:t xml:space="preserve"> /(h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proofErr w:type="gramEnd"/>
      <w:r w:rsidRPr="00EE33DD">
        <w:rPr>
          <w:rFonts w:ascii="Times New Roman" w:hAnsi="Times New Roman"/>
          <w:sz w:val="24"/>
          <w:lang w:val="cs-CZ"/>
        </w:rPr>
        <w:t xml:space="preserve"> 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>)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ab/>
        <w:t>dynamická viskozita kalibrační kapaliny [</w:t>
      </w:r>
      <w:proofErr w:type="gramStart"/>
      <w:r w:rsidRPr="00EE33DD">
        <w:rPr>
          <w:rFonts w:ascii="Times New Roman" w:hAnsi="Times New Roman"/>
          <w:sz w:val="20"/>
          <w:lang w:val="cs-CZ"/>
        </w:rPr>
        <w:t>mPa.s]</w:t>
      </w:r>
      <w:proofErr w:type="gramEnd"/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h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hustota kalibrační kapaliny v [g/ml]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průtoková doba kalibrační kapaliny v [s]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hustota roztoku celulózy, a to: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ab/>
        <w:t xml:space="preserve">podle ON 50 </w:t>
      </w:r>
      <w:smartTag w:uri="urn:schemas-microsoft-com:office:smarttags" w:element="metricconverter">
        <w:smartTagPr>
          <w:attr w:name="ProductID" w:val="0278 a"/>
        </w:smartTagPr>
        <w:r w:rsidRPr="00EE33DD">
          <w:rPr>
            <w:rFonts w:ascii="Times New Roman" w:hAnsi="Times New Roman"/>
            <w:sz w:val="20"/>
            <w:lang w:val="cs-CZ"/>
          </w:rPr>
          <w:t>0278 a</w:t>
        </w:r>
      </w:smartTag>
      <w:r w:rsidRPr="00EE33DD">
        <w:rPr>
          <w:rFonts w:ascii="Times New Roman" w:hAnsi="Times New Roman"/>
          <w:sz w:val="20"/>
          <w:lang w:val="cs-CZ"/>
        </w:rPr>
        <w:t xml:space="preserve"> TGL 25 118 pro 1% roztok </w:t>
      </w: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0"/>
          <w:lang w:val="cs-CZ"/>
        </w:rPr>
        <w:t xml:space="preserve"> = 0.94 g/ml</w:t>
      </w:r>
    </w:p>
    <w:p w:rsidR="0088419C" w:rsidRPr="00EE33DD" w:rsidRDefault="0088419C" w:rsidP="0088419C">
      <w:pPr>
        <w:pStyle w:val="Nadpis3"/>
        <w:rPr>
          <w:lang w:val="cs-CZ"/>
        </w:rPr>
      </w:pPr>
      <w:bookmarkStart w:id="137" w:name="_Toc319459054"/>
      <w:bookmarkStart w:id="138" w:name="_Toc324594946"/>
      <w:bookmarkStart w:id="139" w:name="_Toc91067355"/>
      <w:bookmarkStart w:id="140" w:name="_Toc96061983"/>
      <w:bookmarkStart w:id="141" w:name="_Toc97530742"/>
      <w:bookmarkStart w:id="142" w:name="_Toc120269954"/>
      <w:bookmarkStart w:id="143" w:name="_Toc164484702"/>
      <w:bookmarkStart w:id="144" w:name="_Toc279056059"/>
      <w:bookmarkStart w:id="145" w:name="_Toc300580082"/>
      <w:bookmarkStart w:id="146" w:name="_Toc300660248"/>
      <w:bookmarkStart w:id="147" w:name="_Toc300660622"/>
      <w:bookmarkStart w:id="148" w:name="_Toc300660720"/>
      <w:bookmarkStart w:id="149" w:name="_Toc338751146"/>
      <w:bookmarkStart w:id="150" w:name="_Toc509241091"/>
      <w:r w:rsidRPr="00EE33DD">
        <w:rPr>
          <w:lang w:val="cs-CZ"/>
        </w:rPr>
        <w:t>Rozpouštědlo KUEN, normy ČSN 50 02 01, ISO 5351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151" w:name="_Toc509241092"/>
      <w:r w:rsidRPr="00EE33DD">
        <w:rPr>
          <w:rFonts w:ascii="Times New Roman" w:hAnsi="Times New Roman"/>
          <w:lang w:val="cs-CZ"/>
        </w:rPr>
        <w:t>Výpočet limitního viskozitního čísla podle Martina</w:t>
      </w:r>
      <w:bookmarkEnd w:id="151"/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ln [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>] = ln ((t/ 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>-1)/c) - k [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>] c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[</w:t>
      </w: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lang w:val="cs-CZ"/>
        </w:rPr>
        <w:t>]</w:t>
      </w:r>
      <w:r w:rsidRPr="00EE33DD">
        <w:rPr>
          <w:rFonts w:ascii="Times New Roman" w:hAnsi="Times New Roman"/>
          <w:sz w:val="20"/>
          <w:lang w:val="cs-CZ"/>
        </w:rPr>
        <w:tab/>
        <w:t>limitní viskozitní číslo [ml/g]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k</w:t>
      </w:r>
      <w:r w:rsidRPr="00EE33DD">
        <w:rPr>
          <w:rFonts w:ascii="Times New Roman" w:hAnsi="Times New Roman"/>
          <w:sz w:val="20"/>
          <w:lang w:val="cs-CZ"/>
        </w:rPr>
        <w:tab/>
      </w:r>
      <w:proofErr w:type="gramStart"/>
      <w:r w:rsidRPr="00EE33DD">
        <w:rPr>
          <w:rFonts w:ascii="Times New Roman" w:hAnsi="Times New Roman"/>
          <w:sz w:val="20"/>
          <w:lang w:val="cs-CZ"/>
        </w:rPr>
        <w:t>empirická</w:t>
      </w:r>
      <w:proofErr w:type="gramEnd"/>
      <w:r w:rsidRPr="00EE33DD">
        <w:rPr>
          <w:rFonts w:ascii="Times New Roman" w:hAnsi="Times New Roman"/>
          <w:sz w:val="20"/>
          <w:lang w:val="cs-CZ"/>
        </w:rPr>
        <w:t xml:space="preserve"> konstanta, jejíž hodnota je k = 0.13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c</w:t>
      </w:r>
      <w:r w:rsidRPr="00EE33DD">
        <w:rPr>
          <w:rFonts w:ascii="Times New Roman" w:hAnsi="Times New Roman"/>
          <w:sz w:val="20"/>
          <w:lang w:val="cs-CZ"/>
        </w:rPr>
        <w:tab/>
        <w:t>koncentrace celulózy v [g/ml] v připra veném roztoku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ab/>
        <w:t>průtoková doba rozpouštědla [s]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lang w:val="cs-CZ"/>
        </w:rPr>
        <w:tab/>
        <w:t>průtoková doba roztoku celulózy [s]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Podle normy TAPPI T 230 om - 82 se provádí výpočet dynamické viskozity podle vztahu: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h = F t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lang w:val="cs-CZ"/>
        </w:rPr>
        <w:tab/>
        <w:t>dynamická viskozita [</w:t>
      </w:r>
      <w:proofErr w:type="gramStart"/>
      <w:r w:rsidRPr="00EE33DD">
        <w:rPr>
          <w:rFonts w:ascii="Times New Roman" w:hAnsi="Times New Roman"/>
          <w:sz w:val="20"/>
          <w:lang w:val="cs-CZ"/>
        </w:rPr>
        <w:t>mPa.s]</w:t>
      </w:r>
      <w:proofErr w:type="gramEnd"/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F</w:t>
      </w:r>
      <w:r w:rsidRPr="00EE33DD">
        <w:rPr>
          <w:rFonts w:ascii="Times New Roman" w:hAnsi="Times New Roman"/>
          <w:sz w:val="20"/>
          <w:lang w:val="cs-CZ"/>
        </w:rPr>
        <w:tab/>
        <w:t>kapilární faktor [mPa]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lang w:val="cs-CZ"/>
        </w:rPr>
        <w:tab/>
        <w:t>doba průtoku roztoku celulózy v [s]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Faktor F vypočteme na základě měření průtokové doby kalibrační kapaliny za předpokladu, že je známá její dynamická viskozita podle vztahu: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jc w:val="center"/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lastRenderedPageBreak/>
        <w:t xml:space="preserve">F =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proofErr w:type="gramStart"/>
      <w:r w:rsidRPr="00EE33DD">
        <w:rPr>
          <w:rFonts w:ascii="Times New Roman" w:hAnsi="Times New Roman"/>
          <w:sz w:val="24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4"/>
          <w:lang w:val="cs-CZ"/>
        </w:rPr>
        <w:t xml:space="preserve"> /(h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proofErr w:type="gramEnd"/>
      <w:r w:rsidRPr="00EE33DD">
        <w:rPr>
          <w:rFonts w:ascii="Times New Roman" w:hAnsi="Times New Roman"/>
          <w:sz w:val="24"/>
          <w:lang w:val="cs-CZ"/>
        </w:rPr>
        <w:t xml:space="preserve"> 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>)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ab/>
        <w:t>dynamická viskozita kalibrační kapaliny [</w:t>
      </w:r>
      <w:proofErr w:type="gramStart"/>
      <w:r w:rsidRPr="00EE33DD">
        <w:rPr>
          <w:rFonts w:ascii="Times New Roman" w:hAnsi="Times New Roman"/>
          <w:sz w:val="20"/>
          <w:lang w:val="cs-CZ"/>
        </w:rPr>
        <w:t>mPa.s]</w:t>
      </w:r>
      <w:proofErr w:type="gramEnd"/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h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hustota kalibrační kapaliny v [g/ml]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průtoková doba kalibrační kapaliny v [s]</w:t>
      </w:r>
    </w:p>
    <w:p w:rsidR="0088419C" w:rsidRPr="00EE33DD" w:rsidRDefault="0088419C" w:rsidP="0088419C">
      <w:pPr>
        <w:tabs>
          <w:tab w:val="left" w:leader="do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hustota roztoku celulózy, a to: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ab/>
        <w:t xml:space="preserve">pro 0.5% roztok </w:t>
      </w: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vertAlign w:val="subscript"/>
          <w:lang w:val="cs-CZ"/>
        </w:rPr>
        <w:t>CEL</w:t>
      </w:r>
      <w:r w:rsidRPr="00EE33DD">
        <w:rPr>
          <w:rFonts w:ascii="Times New Roman" w:hAnsi="Times New Roman"/>
          <w:sz w:val="20"/>
          <w:lang w:val="cs-CZ"/>
        </w:rPr>
        <w:t xml:space="preserve"> = 1.052 g/ml</w:t>
      </w:r>
    </w:p>
    <w:p w:rsidR="0088419C" w:rsidRPr="00EE33DD" w:rsidRDefault="0088419C" w:rsidP="0088419C">
      <w:pPr>
        <w:pStyle w:val="Nadpis3"/>
        <w:rPr>
          <w:lang w:val="cs-CZ"/>
        </w:rPr>
      </w:pPr>
      <w:bookmarkStart w:id="152" w:name="_Toc319459055"/>
      <w:bookmarkStart w:id="153" w:name="_Toc324594947"/>
      <w:bookmarkStart w:id="154" w:name="_Toc91067356"/>
      <w:bookmarkStart w:id="155" w:name="_Toc96061984"/>
      <w:bookmarkStart w:id="156" w:name="_Toc97530743"/>
      <w:bookmarkStart w:id="157" w:name="_Toc120269955"/>
      <w:bookmarkStart w:id="158" w:name="_Toc164484703"/>
      <w:bookmarkStart w:id="159" w:name="_Toc279056060"/>
      <w:bookmarkStart w:id="160" w:name="_Toc300580083"/>
      <w:bookmarkStart w:id="161" w:name="_Toc300660249"/>
      <w:bookmarkStart w:id="162" w:name="_Toc300660623"/>
      <w:bookmarkStart w:id="163" w:name="_Toc300660721"/>
      <w:bookmarkStart w:id="164" w:name="_Toc338751147"/>
      <w:bookmarkStart w:id="165" w:name="_Toc509241093"/>
      <w:r w:rsidRPr="00EE33DD">
        <w:rPr>
          <w:lang w:val="cs-CZ"/>
        </w:rPr>
        <w:t>Rozpouštědlo EWNN, norma ISO 5351/2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88419C" w:rsidRPr="00EE33DD" w:rsidRDefault="0088419C" w:rsidP="0088419C">
      <w:pPr>
        <w:pStyle w:val="Nadpis4"/>
        <w:rPr>
          <w:rFonts w:ascii="Times New Roman" w:hAnsi="Times New Roman"/>
          <w:lang w:val="cs-CZ"/>
        </w:rPr>
      </w:pPr>
      <w:bookmarkStart w:id="166" w:name="_Toc509241094"/>
      <w:r w:rsidRPr="00EE33DD">
        <w:rPr>
          <w:rFonts w:ascii="Times New Roman" w:hAnsi="Times New Roman"/>
          <w:lang w:val="cs-CZ"/>
        </w:rPr>
        <w:t>Výpočet limitního viskozitního čísla podle Schulze - Blaschkeho:</w:t>
      </w:r>
      <w:bookmarkEnd w:id="166"/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rPr>
          <w:rFonts w:ascii="Times New Roman" w:hAnsi="Times New Roman"/>
          <w:sz w:val="24"/>
          <w:lang w:val="cs-CZ"/>
        </w:rPr>
      </w:pPr>
      <w:r w:rsidRPr="00EE33DD">
        <w:rPr>
          <w:rFonts w:ascii="Times New Roman" w:hAnsi="Times New Roman"/>
          <w:sz w:val="24"/>
          <w:lang w:val="cs-CZ"/>
        </w:rPr>
        <w:t>[</w:t>
      </w:r>
      <w:r w:rsidRPr="00EE33DD">
        <w:rPr>
          <w:rFonts w:ascii="Times New Roman" w:hAnsi="Times New Roman"/>
          <w:sz w:val="24"/>
          <w:lang w:val="cs-CZ"/>
        </w:rPr>
        <w:sym w:font="Symbol" w:char="F068"/>
      </w:r>
      <w:r w:rsidRPr="00EE33DD">
        <w:rPr>
          <w:rFonts w:ascii="Times New Roman" w:hAnsi="Times New Roman"/>
          <w:sz w:val="24"/>
          <w:lang w:val="cs-CZ"/>
        </w:rPr>
        <w:t>] = (t/ 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</w:t>
      </w:r>
      <w:proofErr w:type="gramStart"/>
      <w:r w:rsidRPr="00EE33DD">
        <w:rPr>
          <w:rFonts w:ascii="Times New Roman" w:hAnsi="Times New Roman"/>
          <w:sz w:val="24"/>
          <w:lang w:val="cs-CZ"/>
        </w:rPr>
        <w:t>-1)/(1 + k(t/</w:t>
      </w:r>
      <w:proofErr w:type="gramEnd"/>
      <w:r w:rsidRPr="00EE33DD">
        <w:rPr>
          <w:rFonts w:ascii="Times New Roman" w:hAnsi="Times New Roman"/>
          <w:sz w:val="24"/>
          <w:lang w:val="cs-CZ"/>
        </w:rPr>
        <w:t xml:space="preserve"> t</w:t>
      </w:r>
      <w:r w:rsidRPr="00EE33DD">
        <w:rPr>
          <w:rFonts w:ascii="Times New Roman" w:hAnsi="Times New Roman"/>
          <w:sz w:val="24"/>
          <w:vertAlign w:val="subscript"/>
          <w:lang w:val="cs-CZ"/>
        </w:rPr>
        <w:t>0</w:t>
      </w:r>
      <w:r w:rsidRPr="00EE33DD">
        <w:rPr>
          <w:rFonts w:ascii="Times New Roman" w:hAnsi="Times New Roman"/>
          <w:sz w:val="24"/>
          <w:lang w:val="cs-CZ"/>
        </w:rPr>
        <w:t xml:space="preserve"> -1))c</w:t>
      </w:r>
    </w:p>
    <w:p w:rsidR="0088419C" w:rsidRPr="00EE33DD" w:rsidRDefault="0088419C" w:rsidP="0088419C">
      <w:pPr>
        <w:rPr>
          <w:rFonts w:ascii="Times New Roman" w:hAnsi="Times New Roman"/>
          <w:sz w:val="20"/>
          <w:lang w:val="cs-CZ"/>
        </w:rPr>
      </w:pP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[</w:t>
      </w:r>
      <w:r w:rsidRPr="00EE33DD">
        <w:rPr>
          <w:rFonts w:ascii="Times New Roman" w:hAnsi="Times New Roman"/>
          <w:sz w:val="20"/>
          <w:lang w:val="cs-CZ"/>
        </w:rPr>
        <w:sym w:font="Symbol" w:char="F068"/>
      </w:r>
      <w:r w:rsidRPr="00EE33DD">
        <w:rPr>
          <w:rFonts w:ascii="Times New Roman" w:hAnsi="Times New Roman"/>
          <w:sz w:val="20"/>
          <w:lang w:val="cs-CZ"/>
        </w:rPr>
        <w:t>]</w:t>
      </w:r>
      <w:r w:rsidRPr="00EE33DD">
        <w:rPr>
          <w:rFonts w:ascii="Times New Roman" w:hAnsi="Times New Roman"/>
          <w:sz w:val="20"/>
          <w:lang w:val="cs-CZ"/>
        </w:rPr>
        <w:tab/>
        <w:t xml:space="preserve">limitní viskozitní číslo [ml/g] 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k</w:t>
      </w:r>
      <w:r w:rsidRPr="00EE33DD">
        <w:rPr>
          <w:rFonts w:ascii="Times New Roman" w:hAnsi="Times New Roman"/>
          <w:sz w:val="20"/>
          <w:lang w:val="cs-CZ"/>
        </w:rPr>
        <w:tab/>
      </w:r>
      <w:proofErr w:type="gramStart"/>
      <w:r w:rsidRPr="00EE33DD">
        <w:rPr>
          <w:rFonts w:ascii="Times New Roman" w:hAnsi="Times New Roman"/>
          <w:sz w:val="20"/>
          <w:lang w:val="cs-CZ"/>
        </w:rPr>
        <w:t>empirická</w:t>
      </w:r>
      <w:proofErr w:type="gramEnd"/>
      <w:r w:rsidRPr="00EE33DD">
        <w:rPr>
          <w:rFonts w:ascii="Times New Roman" w:hAnsi="Times New Roman"/>
          <w:sz w:val="20"/>
          <w:lang w:val="cs-CZ"/>
        </w:rPr>
        <w:t xml:space="preserve"> konstanta, jejíž hodnota je k = 0.3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c</w:t>
      </w:r>
      <w:r w:rsidRPr="00EE33DD">
        <w:rPr>
          <w:rFonts w:ascii="Times New Roman" w:hAnsi="Times New Roman"/>
          <w:sz w:val="20"/>
          <w:lang w:val="cs-CZ"/>
        </w:rPr>
        <w:tab/>
        <w:t>koncentrace celulózy v gramech na mililitr v připraveném roztoku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vertAlign w:val="subscript"/>
          <w:lang w:val="cs-CZ"/>
        </w:rPr>
        <w:t>0</w:t>
      </w:r>
      <w:r w:rsidRPr="00EE33DD">
        <w:rPr>
          <w:rFonts w:ascii="Times New Roman" w:hAnsi="Times New Roman"/>
          <w:sz w:val="20"/>
          <w:lang w:val="cs-CZ"/>
        </w:rPr>
        <w:t xml:space="preserve"> </w:t>
      </w:r>
      <w:r w:rsidRPr="00EE33DD">
        <w:rPr>
          <w:rFonts w:ascii="Times New Roman" w:hAnsi="Times New Roman"/>
          <w:sz w:val="20"/>
          <w:lang w:val="cs-CZ"/>
        </w:rPr>
        <w:tab/>
        <w:t>průtoková doba rozpouštědla [s]</w:t>
      </w:r>
    </w:p>
    <w:p w:rsidR="0088419C" w:rsidRPr="00EE33DD" w:rsidRDefault="0088419C" w:rsidP="0088419C">
      <w:pPr>
        <w:tabs>
          <w:tab w:val="left" w:pos="1890"/>
        </w:tabs>
        <w:rPr>
          <w:rFonts w:ascii="Times New Roman" w:hAnsi="Times New Roman"/>
          <w:sz w:val="20"/>
          <w:lang w:val="cs-CZ"/>
        </w:rPr>
      </w:pPr>
      <w:r w:rsidRPr="00EE33DD">
        <w:rPr>
          <w:rFonts w:ascii="Times New Roman" w:hAnsi="Times New Roman"/>
          <w:sz w:val="20"/>
          <w:lang w:val="cs-CZ"/>
        </w:rPr>
        <w:t>t</w:t>
      </w:r>
      <w:r w:rsidRPr="00EE33DD">
        <w:rPr>
          <w:rFonts w:ascii="Times New Roman" w:hAnsi="Times New Roman"/>
          <w:sz w:val="20"/>
          <w:lang w:val="cs-CZ"/>
        </w:rPr>
        <w:tab/>
        <w:t>průtoková doba roztoku celulózy [s]</w:t>
      </w:r>
    </w:p>
    <w:p w:rsidR="0028433E" w:rsidRDefault="0088419C"/>
    <w:sectPr w:rsidR="0028433E" w:rsidSect="009E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6986862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88419C"/>
    <w:rsid w:val="00001FED"/>
    <w:rsid w:val="00720A69"/>
    <w:rsid w:val="00741490"/>
    <w:rsid w:val="0088419C"/>
    <w:rsid w:val="00921273"/>
    <w:rsid w:val="009E1AB3"/>
    <w:rsid w:val="00AB2CAB"/>
    <w:rsid w:val="00E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EES" w:eastAsia="Times New Roman" w:hAnsi="RomanEES" w:cs="Times New Roman"/>
      <w:szCs w:val="20"/>
      <w:lang w:val="en-US" w:eastAsia="cs-CZ"/>
    </w:rPr>
  </w:style>
  <w:style w:type="paragraph" w:styleId="Nadpis1">
    <w:name w:val="heading 1"/>
    <w:basedOn w:val="Normln"/>
    <w:next w:val="Zkladntext"/>
    <w:link w:val="Nadpis1Char"/>
    <w:qFormat/>
    <w:rsid w:val="0088419C"/>
    <w:pPr>
      <w:keepNext/>
      <w:keepLines/>
      <w:numPr>
        <w:numId w:val="1"/>
      </w:numPr>
      <w:pBdr>
        <w:bottom w:val="single" w:sz="6" w:space="3" w:color="auto"/>
      </w:pBdr>
      <w:spacing w:before="360" w:after="120" w:line="360" w:lineRule="exact"/>
      <w:outlineLvl w:val="0"/>
    </w:pPr>
    <w:rPr>
      <w:rFonts w:ascii="Times New Roman" w:hAnsi="Times New Roman"/>
      <w:b/>
      <w:caps/>
      <w:kern w:val="28"/>
      <w:sz w:val="28"/>
    </w:rPr>
  </w:style>
  <w:style w:type="paragraph" w:styleId="Nadpis2">
    <w:name w:val="heading 2"/>
    <w:basedOn w:val="Normln"/>
    <w:next w:val="Zkladntext"/>
    <w:link w:val="Nadpis2Char"/>
    <w:qFormat/>
    <w:rsid w:val="0088419C"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rFonts w:ascii="Times New Roman" w:hAnsi="Times New Roman"/>
      <w:b/>
      <w:kern w:val="28"/>
      <w:sz w:val="24"/>
    </w:rPr>
  </w:style>
  <w:style w:type="paragraph" w:styleId="Nadpis3">
    <w:name w:val="heading 3"/>
    <w:basedOn w:val="Normln"/>
    <w:next w:val="Zkladntext"/>
    <w:link w:val="Nadpis3Char"/>
    <w:qFormat/>
    <w:rsid w:val="0088419C"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rFonts w:ascii="Times New Roman" w:hAnsi="Times New Roman"/>
      <w:b/>
      <w:kern w:val="28"/>
      <w:sz w:val="24"/>
    </w:rPr>
  </w:style>
  <w:style w:type="paragraph" w:styleId="Nadpis4">
    <w:name w:val="heading 4"/>
    <w:basedOn w:val="Normln"/>
    <w:next w:val="Zkladntext"/>
    <w:link w:val="Nadpis4Char"/>
    <w:qFormat/>
    <w:rsid w:val="0088419C"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  <w:sz w:val="24"/>
    </w:rPr>
  </w:style>
  <w:style w:type="paragraph" w:styleId="Nadpis5">
    <w:name w:val="heading 5"/>
    <w:basedOn w:val="Normln"/>
    <w:next w:val="Zkladntext"/>
    <w:link w:val="Nadpis5Char"/>
    <w:qFormat/>
    <w:rsid w:val="0088419C"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  <w:sz w:val="24"/>
    </w:rPr>
  </w:style>
  <w:style w:type="paragraph" w:styleId="Nadpis6">
    <w:name w:val="heading 6"/>
    <w:basedOn w:val="Normln"/>
    <w:next w:val="Zkladntext"/>
    <w:link w:val="Nadpis6Char"/>
    <w:qFormat/>
    <w:rsid w:val="0088419C"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Nadpis7">
    <w:name w:val="heading 7"/>
    <w:basedOn w:val="Normln"/>
    <w:next w:val="Zkladntext"/>
    <w:link w:val="Nadpis7Char"/>
    <w:qFormat/>
    <w:rsid w:val="0088419C"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Nadpis8">
    <w:name w:val="heading 8"/>
    <w:basedOn w:val="Normln"/>
    <w:next w:val="Zkladntext"/>
    <w:link w:val="Nadpis8Char"/>
    <w:qFormat/>
    <w:rsid w:val="0088419C"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link w:val="Nadpis9Char"/>
    <w:qFormat/>
    <w:rsid w:val="0088419C"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419C"/>
    <w:rPr>
      <w:rFonts w:ascii="Times New Roman" w:eastAsia="Times New Roman" w:hAnsi="Times New Roman" w:cs="Times New Roman"/>
      <w:b/>
      <w:caps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88419C"/>
    <w:rPr>
      <w:rFonts w:ascii="Times New Roman" w:eastAsia="Times New Roman" w:hAnsi="Times New Roman" w:cs="Times New Roman"/>
      <w:b/>
      <w:kern w:val="28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88419C"/>
    <w:rPr>
      <w:rFonts w:ascii="Times New Roman" w:eastAsia="Times New Roman" w:hAnsi="Times New Roman" w:cs="Times New Roman"/>
      <w:b/>
      <w:kern w:val="28"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88419C"/>
    <w:rPr>
      <w:rFonts w:ascii="RomanEES" w:eastAsia="Times New Roman" w:hAnsi="RomanEES" w:cs="Times New Roman"/>
      <w:b/>
      <w:kern w:val="28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88419C"/>
    <w:rPr>
      <w:rFonts w:ascii="RomanEES" w:eastAsia="Times New Roman" w:hAnsi="RomanEES" w:cs="Times New Roman"/>
      <w:b/>
      <w:i/>
      <w:kern w:val="28"/>
      <w:sz w:val="24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88419C"/>
    <w:rPr>
      <w:rFonts w:ascii="RomanEES" w:eastAsia="Times New Roman" w:hAnsi="RomanEES" w:cs="Times New Roman"/>
      <w:b/>
      <w:kern w:val="28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88419C"/>
    <w:rPr>
      <w:rFonts w:ascii="RomanEES" w:eastAsia="Times New Roman" w:hAnsi="RomanEES" w:cs="Times New Roman"/>
      <w:kern w:val="28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88419C"/>
    <w:rPr>
      <w:rFonts w:ascii="RomanEES" w:eastAsia="Times New Roman" w:hAnsi="RomanEES" w:cs="Times New Roman"/>
      <w:i/>
      <w:kern w:val="28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rsid w:val="0088419C"/>
    <w:rPr>
      <w:rFonts w:ascii="RomanEES" w:eastAsia="Times New Roman" w:hAnsi="RomanEES" w:cs="Times New Roman"/>
      <w:i/>
      <w:kern w:val="28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41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419C"/>
    <w:rPr>
      <w:rFonts w:ascii="RomanEES" w:eastAsia="Times New Roman" w:hAnsi="RomanEES" w:cs="Times New Roman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2018-04-16T18:04:00Z</dcterms:created>
  <dcterms:modified xsi:type="dcterms:W3CDTF">2018-04-16T18:06:00Z</dcterms:modified>
</cp:coreProperties>
</file>